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968"/>
        <w:gridCol w:w="1135"/>
        <w:gridCol w:w="1148"/>
        <w:gridCol w:w="1068"/>
        <w:gridCol w:w="1074"/>
        <w:gridCol w:w="959"/>
        <w:gridCol w:w="720"/>
        <w:gridCol w:w="834"/>
        <w:gridCol w:w="240"/>
      </w:tblGrid>
      <w:tr w14:paraId="005C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825" w:type="dxa"/>
            <w:gridSpan w:val="2"/>
            <w:noWrap w:val="0"/>
            <w:vAlign w:val="center"/>
          </w:tcPr>
          <w:p w14:paraId="12D341E1">
            <w:pPr>
              <w:spacing w:line="520" w:lineRule="exac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</w:tc>
        <w:tc>
          <w:tcPr>
            <w:tcW w:w="1135" w:type="dxa"/>
            <w:noWrap w:val="0"/>
            <w:vAlign w:val="center"/>
          </w:tcPr>
          <w:p w14:paraId="7885CCB3">
            <w:pPr>
              <w:spacing w:line="52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31FBB55B">
            <w:pPr>
              <w:spacing w:line="52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03BAE67">
            <w:pPr>
              <w:spacing w:line="52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6C1681F4">
            <w:pPr>
              <w:spacing w:line="52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noWrap w:val="0"/>
            <w:vAlign w:val="center"/>
          </w:tcPr>
          <w:p w14:paraId="2146AD85">
            <w:pPr>
              <w:spacing w:line="52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EEAED2C">
            <w:pPr>
              <w:spacing w:line="52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noWrap w:val="0"/>
            <w:vAlign w:val="center"/>
          </w:tcPr>
          <w:p w14:paraId="1F6FBAEE">
            <w:pPr>
              <w:spacing w:line="52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noWrap w:val="0"/>
            <w:vAlign w:val="center"/>
          </w:tcPr>
          <w:p w14:paraId="48B369C5">
            <w:pPr>
              <w:spacing w:line="52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A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003" w:type="dxa"/>
            <w:gridSpan w:val="10"/>
            <w:noWrap w:val="0"/>
            <w:vAlign w:val="center"/>
          </w:tcPr>
          <w:p w14:paraId="195E455F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项目绩效目标表</w:t>
            </w:r>
            <w:bookmarkEnd w:id="0"/>
          </w:p>
        </w:tc>
      </w:tr>
      <w:tr w14:paraId="512D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54C0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012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广东省区域协调发展战略专项资金（促进少数民族地区发展）</w:t>
            </w:r>
          </w:p>
        </w:tc>
      </w:tr>
      <w:tr w14:paraId="1F09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3987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DE99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专项资金项目</w:t>
            </w:r>
          </w:p>
        </w:tc>
      </w:tr>
      <w:tr w14:paraId="160B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F6E1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项目等级</w:t>
            </w: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47CC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一级项目</w:t>
            </w:r>
          </w:p>
        </w:tc>
      </w:tr>
      <w:tr w14:paraId="6E77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D1C8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527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省民族宗教委</w:t>
            </w:r>
          </w:p>
        </w:tc>
      </w:tr>
      <w:tr w14:paraId="6E46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836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</w:t>
            </w:r>
          </w:p>
        </w:tc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4E1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起始年度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E03F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3B4B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到期年度</w:t>
            </w:r>
          </w:p>
        </w:tc>
        <w:tc>
          <w:tcPr>
            <w:tcW w:w="1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435A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376C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55DB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2025年预算金额</w:t>
            </w: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9A87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157950000</w:t>
            </w:r>
          </w:p>
        </w:tc>
      </w:tr>
      <w:tr w14:paraId="3BDC9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8347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设立依据</w:t>
            </w: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31E6">
            <w:pPr>
              <w:keepNext w:val="0"/>
              <w:keepLines w:val="0"/>
              <w:widowControl/>
              <w:suppressLineNumbers w:val="0"/>
              <w:spacing w:line="52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根据《广东省全面推进民族地区高质量发展行动方案》（粤办函〔2022〕348号）规定，设立该资金。</w:t>
            </w:r>
          </w:p>
        </w:tc>
      </w:tr>
      <w:tr w14:paraId="14B2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E9C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8DFC">
            <w:pPr>
              <w:keepNext w:val="0"/>
              <w:keepLines w:val="0"/>
              <w:widowControl/>
              <w:suppressLineNumbers w:val="0"/>
              <w:spacing w:line="52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支持民族地经济社会发展，改善少数民族生产生活条件，提高少数民族群众收入水平，促进民族地区高质量发展以及省级推动各民族交往交流交融，铸牢中华民族共同体意识等。</w:t>
            </w:r>
          </w:p>
        </w:tc>
      </w:tr>
      <w:tr w14:paraId="5564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31B7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总体绩效目标</w:t>
            </w: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DA2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实施周期总目标</w:t>
            </w:r>
          </w:p>
        </w:tc>
      </w:tr>
      <w:tr w14:paraId="0532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073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145C">
            <w:pPr>
              <w:keepNext w:val="0"/>
              <w:keepLines w:val="0"/>
              <w:widowControl/>
              <w:suppressLineNumbers w:val="0"/>
              <w:spacing w:line="520" w:lineRule="exact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推动民族地区高质量发展，赋予所有发展以彰显中华民族共同体意识的意义。铸牢中华民族共同体意识任务完成率达到80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</w:tr>
      <w:tr w14:paraId="1348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669A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4CB9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2025年度目标</w:t>
            </w:r>
          </w:p>
        </w:tc>
      </w:tr>
      <w:tr w14:paraId="4611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1" w:hRule="atLeast"/>
        </w:trPr>
        <w:tc>
          <w:tcPr>
            <w:tcW w:w="1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DC62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B763">
            <w:pPr>
              <w:keepNext w:val="0"/>
              <w:keepLines w:val="0"/>
              <w:widowControl/>
              <w:suppressLineNumbers w:val="0"/>
              <w:spacing w:line="520" w:lineRule="exact"/>
              <w:jc w:val="left"/>
              <w:textAlignment w:val="center"/>
              <w:rPr>
                <w:rFonts w:hint="default" w:ascii="DejaVu Sans" w:hAnsi="DejaVu Sans" w:eastAsia="DejaVu Sans" w:cs="DejaVu Sans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  <w:r>
              <w:rPr>
                <w:rStyle w:val="4"/>
                <w:lang w:val="en-US" w:eastAsia="zh-CN" w:bidi="ar"/>
              </w:rPr>
              <w:t>个自治县和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个民族乡各规划建设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条岭南民族特色文旅廊道（县域或乡域段），建设不少于</w:t>
            </w:r>
            <w:r>
              <w:rPr>
                <w:rStyle w:val="4"/>
              </w:rPr>
              <w:t>10</w:t>
            </w:r>
            <w:r>
              <w:rPr>
                <w:rStyle w:val="4"/>
                <w:lang w:val="en-US" w:eastAsia="zh-CN" w:bidi="ar"/>
              </w:rPr>
              <w:t>个促进</w:t>
            </w:r>
            <w:r>
              <w:rPr>
                <w:rStyle w:val="4"/>
              </w:rPr>
              <w:t>“</w:t>
            </w:r>
            <w:r>
              <w:rPr>
                <w:rStyle w:val="4"/>
                <w:lang w:val="en-US" w:eastAsia="zh-CN" w:bidi="ar"/>
              </w:rPr>
              <w:t>融</w:t>
            </w:r>
            <w:r>
              <w:rPr>
                <w:rStyle w:val="4"/>
              </w:rPr>
              <w:t>”</w:t>
            </w:r>
            <w:r>
              <w:rPr>
                <w:rStyle w:val="4"/>
                <w:lang w:val="en-US" w:eastAsia="zh-CN" w:bidi="ar"/>
              </w:rPr>
              <w:t>的民族村寨、镇（乡），发展不少于</w:t>
            </w:r>
            <w:r>
              <w:rPr>
                <w:rStyle w:val="4"/>
              </w:rPr>
              <w:t>10个促进“融”的民族特色产业，建设不少于10个促进“融”的基础设施项目。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  <w:r>
              <w:rPr>
                <w:rStyle w:val="4"/>
                <w:lang w:val="en-US" w:eastAsia="zh-CN" w:bidi="ar"/>
              </w:rPr>
              <w:t>个自治县和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个民族乡的经济稳步增长，产业发展壮大，人均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GDP</w:t>
            </w:r>
            <w:r>
              <w:rPr>
                <w:rStyle w:val="4"/>
                <w:lang w:val="en-US" w:eastAsia="zh-CN" w:bidi="ar"/>
              </w:rPr>
              <w:t>和农村居民人均可支配收入逐年增加，村镇人居环境进一步改善</w:t>
            </w: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Style w:val="4"/>
                <w:lang w:val="en-US" w:eastAsia="zh-CN" w:bidi="ar"/>
              </w:rPr>
              <w:t>民族地区的民族关系和谐稳定，进一步铸牢中华民族共同体意识</w:t>
            </w: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15E4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A408F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685B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61A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D2A0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C0334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实施周期指标值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1C7B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当年度指标值</w:t>
            </w:r>
          </w:p>
        </w:tc>
      </w:tr>
      <w:tr w14:paraId="081A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EEF2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CC03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C5B9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9C2C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促进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4"/>
                <w:lang w:val="en-US" w:eastAsia="zh-CN" w:bidi="ar"/>
              </w:rPr>
              <w:t>融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4"/>
                <w:lang w:val="en-US" w:eastAsia="zh-CN" w:bidi="ar"/>
              </w:rPr>
              <w:t>的民族村寨、镇（乡）数量（个）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62AC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B859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F3E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6104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FE0C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2DF0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0112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A14A0">
            <w:pPr>
              <w:spacing w:line="520" w:lineRule="exact"/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28D7">
            <w:pPr>
              <w:spacing w:line="520" w:lineRule="exact"/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2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8B4F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5B27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C0F3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BA726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促进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4"/>
                <w:lang w:val="en-US" w:eastAsia="zh-CN" w:bidi="ar"/>
              </w:rPr>
              <w:t>融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4"/>
                <w:lang w:val="en-US" w:eastAsia="zh-CN" w:bidi="ar"/>
              </w:rPr>
              <w:t>的民族特色产业建设数量（个）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5950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3FD6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B5F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4F1D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6893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DCB18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6D77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30DD">
            <w:pPr>
              <w:spacing w:line="520" w:lineRule="exact"/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C876">
            <w:pPr>
              <w:spacing w:line="520" w:lineRule="exact"/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B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A1C5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7C2F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912A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1D34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促进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4"/>
                <w:lang w:val="en-US" w:eastAsia="zh-CN" w:bidi="ar"/>
              </w:rPr>
              <w:t>融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Style w:val="4"/>
                <w:lang w:val="en-US" w:eastAsia="zh-CN" w:bidi="ar"/>
              </w:rPr>
              <w:t>的基础设施建设数量（个）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9C43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7D50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E9E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964D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55836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2C0F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E4BC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验收合格率（%）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53A49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47B1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5A47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AF3C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336D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EE38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610D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7847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E53A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D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531A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01AE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340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93FB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项目按计划完成率（%）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CD6E7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34E6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2598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799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C63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ABF8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91C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326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A1E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B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779B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2206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A2ED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4AD0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B10E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≧0%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CD1F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≧0%</w:t>
            </w:r>
          </w:p>
        </w:tc>
      </w:tr>
      <w:tr w14:paraId="2456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D24F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67AC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24B7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3F348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3AF7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5B5A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D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E8A6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792B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B530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 指标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5FCBA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提高民族地区基本公共服务水平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D79FB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6E94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</w:tr>
      <w:tr w14:paraId="2A44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52BB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AE4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8E3D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684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E8AD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182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F1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89F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9234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9D1B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D16B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小型公益性生产生活基础设施建设项目受益率（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D580F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4A34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</w:tr>
      <w:tr w14:paraId="0202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A26F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3817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1720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23B8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森林覆盖率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5C2F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6FB5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Droid Sans Fallback" w:hAnsi="Droid Sans Fallback" w:eastAsia="Droid Sans Fallback" w:cs="Droid Sans Fallbac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</w:tr>
      <w:tr w14:paraId="59DD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90C7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29C1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8934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B8B3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A5FF">
            <w:pPr>
              <w:spacing w:line="520" w:lineRule="exact"/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6C16A">
            <w:pPr>
              <w:spacing w:line="520" w:lineRule="exact"/>
              <w:jc w:val="center"/>
              <w:rPr>
                <w:rFonts w:hint="default" w:ascii="Droid Sans Fallback" w:hAnsi="Droid Sans Fallback" w:eastAsia="Droid Sans Fallback" w:cs="Droid Sans Fallbac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4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FDA3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F4DE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370B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 指标</w:t>
            </w:r>
          </w:p>
        </w:tc>
        <w:tc>
          <w:tcPr>
            <w:tcW w:w="22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4E4F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对特色文化保护工作发挥的影响</w:t>
            </w:r>
          </w:p>
        </w:tc>
        <w:tc>
          <w:tcPr>
            <w:tcW w:w="2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6358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1FAC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</w:tr>
      <w:tr w14:paraId="1A07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0ACE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F788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1C42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7B99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B383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A932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2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AE06">
            <w:pPr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0AF3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0765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 满意度指标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6CE3A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服务对象满意率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0A5E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B5CC">
            <w:pPr>
              <w:keepNext w:val="0"/>
              <w:keepLines w:val="0"/>
              <w:widowControl/>
              <w:suppressLineNumbers w:val="0"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≧90%</w:t>
            </w:r>
          </w:p>
        </w:tc>
      </w:tr>
    </w:tbl>
    <w:p w14:paraId="66A864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Droid Sans Fallback">
    <w:altName w:val="Microsoft YaHei UI Light"/>
    <w:panose1 w:val="020B0502000000000001"/>
    <w:charset w:val="00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3806"/>
    <w:rsid w:val="5EA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2024-12-16T10:02:00Z</dcterms:created>
  <dc:creator>Ying</dc:creator>
  <cp:lastModifiedBy>Ying</cp:lastModifiedBy>
  <dcterms:modified xsi:type="dcterms:W3CDTF">2024-12-16T10:02:41Z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1A0DEE29B0D845388BA1D02D8F52C0E6_11</vt:lpwstr>
  </property>
</Properties>
</file>