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方正黑体_GBK" w:hAnsi="方正黑体_GBK" w:eastAsia="方正黑体_GBK" w:cs="方正黑体_GBK"/>
          <w:lang w:val="en-US" w:eastAsia="zh-CN"/>
        </w:rPr>
      </w:pPr>
      <w:r>
        <w:rPr>
          <w:rFonts w:hint="eastAsia" w:ascii="方正黑体_GBK" w:hAnsi="方正黑体_GBK" w:eastAsia="方正黑体_GBK" w:cs="方正黑体_GBK"/>
          <w:lang w:val="en-US" w:eastAsia="zh-CN"/>
        </w:rPr>
        <w:t>附件2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7"/>
        <w:gridCol w:w="923"/>
        <w:gridCol w:w="1084"/>
        <w:gridCol w:w="1091"/>
        <w:gridCol w:w="1608"/>
        <w:gridCol w:w="429"/>
        <w:gridCol w:w="1591"/>
        <w:gridCol w:w="65"/>
        <w:gridCol w:w="1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9" w:hRule="atLeast"/>
        </w:trPr>
        <w:tc>
          <w:tcPr>
            <w:tcW w:w="9146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i w:val="0"/>
                <w:color w:val="000000"/>
                <w:sz w:val="38"/>
                <w:szCs w:val="38"/>
                <w:u w:val="none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38"/>
                <w:szCs w:val="38"/>
                <w:u w:val="none"/>
                <w:lang w:val="en-US" w:eastAsia="zh-CN" w:bidi="ar"/>
              </w:rPr>
              <w:t>项目绩效目标表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1" w:hRule="atLeast"/>
        </w:trPr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4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广东省区域协调发展战略专项资金（促进少数民族地区发展）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74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专项资金项目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</w:trPr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项目等级</w:t>
            </w:r>
          </w:p>
        </w:tc>
        <w:tc>
          <w:tcPr>
            <w:tcW w:w="74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省级主管部门</w:t>
            </w:r>
          </w:p>
        </w:tc>
        <w:tc>
          <w:tcPr>
            <w:tcW w:w="74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省民族宗教委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9" w:hRule="atLeast"/>
        </w:trPr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实施周期</w:t>
            </w:r>
          </w:p>
        </w:tc>
        <w:tc>
          <w:tcPr>
            <w:tcW w:w="21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起始年度</w:t>
            </w:r>
          </w:p>
        </w:tc>
        <w:tc>
          <w:tcPr>
            <w:tcW w:w="2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到期年度</w:t>
            </w:r>
          </w:p>
        </w:tc>
        <w:tc>
          <w:tcPr>
            <w:tcW w:w="16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2024年预算金额</w:t>
            </w:r>
          </w:p>
        </w:tc>
        <w:tc>
          <w:tcPr>
            <w:tcW w:w="74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4" w:hRule="atLeast"/>
        </w:trPr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设立依据</w:t>
            </w:r>
          </w:p>
        </w:tc>
        <w:tc>
          <w:tcPr>
            <w:tcW w:w="74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根据《广东省全面推进民族地区高质量发展行动方案》（粤办函〔2022〕348号）规定，设立该资金。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6" w:hRule="atLeast"/>
        </w:trPr>
        <w:tc>
          <w:tcPr>
            <w:tcW w:w="17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项目概述</w:t>
            </w:r>
          </w:p>
        </w:tc>
        <w:tc>
          <w:tcPr>
            <w:tcW w:w="74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支持民族地经济社会发展，改善少数民族生产生活条件，提高少数民族群众收入水平，促进民族地区高质量发展以及省级推动各民族交往交流交融，铸牢中华民族共同体意识等。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17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总体绩效目标</w:t>
            </w:r>
          </w:p>
        </w:tc>
        <w:tc>
          <w:tcPr>
            <w:tcW w:w="74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实施周期总目标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66" w:hRule="atLeast"/>
        </w:trPr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推动民族地区高质量发展，赋予所有发展以彰显中华民族共同体意识的意义。铸牢中华民族共同体意识任务完成率达到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2024年度目标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93" w:hRule="atLeast"/>
        </w:trPr>
        <w:tc>
          <w:tcPr>
            <w:tcW w:w="17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outlineLvl w:val="9"/>
              <w:rPr>
                <w:rFonts w:hint="default" w:ascii="DejaVu Sans" w:hAnsi="DejaVu Sans" w:eastAsia="DejaVu Sans" w:cs="DejaVu Sans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个自治县和7个民族乡各规划建设1条岭南民族特色文旅廊道（县域或乡域段），建设不少于10个促进“融”的民族村寨、镇（乡），发展不少于10个促进“融”的民族特色产业，建设不少于10个促进“融”的基础设施项目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2.3个自治县和7个民族乡的经济稳步增长，产业发展壮大，人均GDP和农村居民人均可支配收入逐年增加，村镇人居环境进一步改善，民族地区的民族关系和谐稳定，进一步铸牢中华民族共同体意识。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绩效指标</w:t>
            </w:r>
          </w:p>
        </w:tc>
        <w:tc>
          <w:tcPr>
            <w:tcW w:w="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实施周期指标值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当年度指标值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6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</w:t>
            </w:r>
            <w:r>
              <w:rPr>
                <w:rStyle w:val="4"/>
                <w:lang w:val="en-US" w:eastAsia="zh-CN" w:bidi="ar"/>
              </w:rPr>
              <w:t>“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</w:t>
            </w:r>
            <w:r>
              <w:rPr>
                <w:rStyle w:val="4"/>
                <w:lang w:val="en-US" w:eastAsia="zh-CN" w:bidi="ar"/>
              </w:rPr>
              <w:t>”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的民族村寨、镇（乡）数量（个）（个）</w:t>
            </w:r>
          </w:p>
        </w:tc>
        <w:tc>
          <w:tcPr>
            <w:tcW w:w="20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Droid Sans Fallback" w:hAnsi="Droid Sans Fallback" w:eastAsia="Droid Sans Fallback" w:cs="Droid Sans Fallbac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  <w:r>
              <w:rPr>
                <w:rStyle w:val="4"/>
                <w:lang w:val="en-US" w:eastAsia="zh-CN" w:bidi="ar"/>
              </w:rPr>
              <w:t>10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Droid Sans Fallback" w:hAnsi="Droid Sans Fallback" w:eastAsia="Droid Sans Fallback" w:cs="Droid Sans Fallbac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  <w:r>
              <w:rPr>
                <w:rStyle w:val="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</w:t>
            </w:r>
            <w:r>
              <w:rPr>
                <w:rStyle w:val="4"/>
                <w:lang w:val="en-US" w:eastAsia="zh-CN" w:bidi="ar"/>
              </w:rPr>
              <w:t>“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</w:t>
            </w:r>
            <w:r>
              <w:rPr>
                <w:rStyle w:val="4"/>
                <w:lang w:val="en-US" w:eastAsia="zh-CN" w:bidi="ar"/>
              </w:rPr>
              <w:t>”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的民族特色产业建设数量（个）</w:t>
            </w:r>
          </w:p>
        </w:tc>
        <w:tc>
          <w:tcPr>
            <w:tcW w:w="20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Droid Sans Fallback" w:hAnsi="Droid Sans Fallback" w:eastAsia="Droid Sans Fallback" w:cs="Droid Sans Fallbac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  <w:r>
              <w:rPr>
                <w:rStyle w:val="4"/>
                <w:lang w:val="en-US" w:eastAsia="zh-CN" w:bidi="ar"/>
              </w:rPr>
              <w:t>10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Droid Sans Fallback" w:hAnsi="Droid Sans Fallback" w:eastAsia="Droid Sans Fallback" w:cs="Droid Sans Fallbac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  <w:r>
              <w:rPr>
                <w:rStyle w:val="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促进</w:t>
            </w:r>
            <w:r>
              <w:rPr>
                <w:rStyle w:val="4"/>
                <w:lang w:val="en-US" w:eastAsia="zh-CN" w:bidi="ar"/>
              </w:rPr>
              <w:t>“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</w:t>
            </w:r>
            <w:r>
              <w:rPr>
                <w:rStyle w:val="4"/>
                <w:lang w:val="en-US" w:eastAsia="zh-CN" w:bidi="ar"/>
              </w:rPr>
              <w:t>”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的基础设施建设数量（个）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Droid Sans Fallback" w:hAnsi="Droid Sans Fallback" w:eastAsia="Droid Sans Fallback" w:cs="Droid Sans Fallbac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  <w:r>
              <w:rPr>
                <w:rStyle w:val="4"/>
                <w:lang w:val="en-US" w:eastAsia="zh-CN" w:bidi="ar"/>
              </w:rPr>
              <w:t>10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Droid Sans Fallback" w:hAnsi="Droid Sans Fallback" w:eastAsia="Droid Sans Fallback" w:cs="Droid Sans Fallbac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  <w:r>
              <w:rPr>
                <w:rStyle w:val="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6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验收合格率（%）</w:t>
            </w:r>
          </w:p>
        </w:tc>
        <w:tc>
          <w:tcPr>
            <w:tcW w:w="20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6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项目按计划完成率（%）</w:t>
            </w:r>
          </w:p>
        </w:tc>
        <w:tc>
          <w:tcPr>
            <w:tcW w:w="20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6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成本节约率</w:t>
            </w:r>
          </w:p>
        </w:tc>
        <w:tc>
          <w:tcPr>
            <w:tcW w:w="20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≧0%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4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社会效益 指标</w:t>
            </w:r>
          </w:p>
        </w:tc>
        <w:tc>
          <w:tcPr>
            <w:tcW w:w="26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提高民族地区基本公共服务水平</w:t>
            </w:r>
          </w:p>
        </w:tc>
        <w:tc>
          <w:tcPr>
            <w:tcW w:w="20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有效提高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有效提高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小型公益性生产生活基础设施建设项目受益率（</w:t>
            </w:r>
            <w:r>
              <w:rPr>
                <w:rStyle w:val="4"/>
                <w:lang w:val="en-US" w:eastAsia="zh-CN" w:bidi="ar"/>
              </w:rPr>
              <w:t>%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  <w:tc>
          <w:tcPr>
            <w:tcW w:w="20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Droid Sans Fallback" w:hAnsi="Droid Sans Fallback" w:eastAsia="Droid Sans Fallback" w:cs="Droid Sans Fallbac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  <w:r>
              <w:rPr>
                <w:rStyle w:val="4"/>
                <w:lang w:val="en-US" w:eastAsia="zh-CN" w:bidi="ar"/>
              </w:rPr>
              <w:t>60%</w:t>
            </w:r>
          </w:p>
        </w:tc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Droid Sans Fallback" w:hAnsi="Droid Sans Fallback" w:eastAsia="Droid Sans Fallback" w:cs="Droid Sans Fallbac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  <w:r>
              <w:rPr>
                <w:rStyle w:val="4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生态效益指标</w:t>
            </w:r>
          </w:p>
        </w:tc>
        <w:tc>
          <w:tcPr>
            <w:tcW w:w="26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民族地区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森林覆盖率</w:t>
            </w:r>
          </w:p>
        </w:tc>
        <w:tc>
          <w:tcPr>
            <w:tcW w:w="20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Droid Sans Fallback" w:hAnsi="Droid Sans Fallback" w:eastAsia="Droid Sans Fallback" w:cs="Droid Sans Fallbac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  <w:r>
              <w:rPr>
                <w:rStyle w:val="4"/>
                <w:lang w:val="en-US" w:eastAsia="zh-CN" w:bidi="ar"/>
              </w:rPr>
              <w:t>60%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Droid Sans Fallback" w:hAnsi="Droid Sans Fallback" w:eastAsia="Droid Sans Fallback" w:cs="Droid Sans Fallbac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Droid Sans Fallback" w:hAnsi="Droid Sans Fallback" w:eastAsia="Droid Sans Fallback" w:cs="Droid Sans Fallbac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</w:t>
            </w:r>
            <w:r>
              <w:rPr>
                <w:rStyle w:val="4"/>
                <w:lang w:val="en-US" w:eastAsia="zh-CN" w:bidi="ar"/>
              </w:rPr>
              <w:t>60%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Droid Sans Fallback" w:hAnsi="Droid Sans Fallback" w:eastAsia="Droid Sans Fallback" w:cs="Droid Sans Fallback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可持续影响 指标</w:t>
            </w:r>
          </w:p>
        </w:tc>
        <w:tc>
          <w:tcPr>
            <w:tcW w:w="26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对特色文化保护工作发挥的影响</w:t>
            </w:r>
          </w:p>
        </w:tc>
        <w:tc>
          <w:tcPr>
            <w:tcW w:w="20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长期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满意度指标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 满意度指标</w:t>
            </w:r>
          </w:p>
        </w:tc>
        <w:tc>
          <w:tcPr>
            <w:tcW w:w="269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服务对象满意率</w:t>
            </w:r>
          </w:p>
        </w:tc>
        <w:tc>
          <w:tcPr>
            <w:tcW w:w="20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≧90%</w:t>
            </w:r>
          </w:p>
        </w:tc>
        <w:tc>
          <w:tcPr>
            <w:tcW w:w="15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≧90%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3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9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roid Sans Fallback">
    <w:altName w:val="字体传奇南安体-免费商用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字体传奇南安体-免费商用">
    <w:panose1 w:val="02000500000000000000"/>
    <w:charset w:val="86"/>
    <w:family w:val="auto"/>
    <w:pitch w:val="default"/>
    <w:sig w:usb0="80000003" w:usb1="0801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NDBhNjA4ZWVhYmE1YzhiMDgyYThiNTA4OTQ5MjAifQ=="/>
  </w:docVars>
  <w:rsids>
    <w:rsidRoot w:val="530C5854"/>
    <w:rsid w:val="530C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qFormat/>
    <w:uiPriority w:val="0"/>
    <w:rPr>
      <w:rFonts w:ascii="DejaVu Sans" w:hAnsi="DejaVu Sans" w:eastAsia="DejaVu Sans" w:cs="DejaVu Sans"/>
      <w:color w:val="000000"/>
      <w:sz w:val="24"/>
      <w:szCs w:val="24"/>
      <w:u w:val="none"/>
    </w:rPr>
  </w:style>
  <w:style w:type="paragraph" w:customStyle="1" w:styleId="5">
    <w:name w:val="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2023-12-07T11:20:00Z</dcterms:created>
  <dc:creator>Ying</dc:creator>
  <cp:lastModifiedBy>Ying</cp:lastModifiedBy>
  <dcterms:modified xsi:type="dcterms:W3CDTF">2023-12-07T11:20:17Z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85F7310F5B634D9BA471AE75229E95C8_11</vt:lpwstr>
  </property>
</Properties>
</file>